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4BB" w:rsidRPr="00E374BB" w:rsidRDefault="00E374BB" w:rsidP="00E374BB">
      <w:pPr>
        <w:spacing w:before="100" w:beforeAutospacing="1" w:after="100" w:afterAutospacing="1" w:line="240" w:lineRule="auto"/>
        <w:outlineLvl w:val="0"/>
        <w:rPr>
          <w:rFonts w:ascii="Verdana" w:eastAsia="Times New Roman" w:hAnsi="Verdana" w:cs="Times New Roman"/>
          <w:color w:val="12A4D8"/>
          <w:kern w:val="36"/>
          <w:sz w:val="28"/>
          <w:szCs w:val="28"/>
          <w:lang w:eastAsia="ru-RU"/>
        </w:rPr>
      </w:pPr>
      <w:r w:rsidRPr="00E374BB">
        <w:rPr>
          <w:rFonts w:ascii="Verdana" w:eastAsia="Times New Roman" w:hAnsi="Verdana" w:cs="Times New Roman"/>
          <w:color w:val="12A4D8"/>
          <w:kern w:val="36"/>
          <w:sz w:val="28"/>
          <w:szCs w:val="28"/>
          <w:lang w:eastAsia="ru-RU"/>
        </w:rPr>
        <w:t>О структуре и об органах управления образовательной организации</w:t>
      </w:r>
    </w:p>
    <w:p w:rsidR="00E374BB" w:rsidRPr="00E374BB" w:rsidRDefault="00E374BB" w:rsidP="00E374BB">
      <w:pPr>
        <w:spacing w:after="0" w:line="240" w:lineRule="auto"/>
        <w:rPr>
          <w:rFonts w:ascii="Verdana" w:eastAsia="Times New Roman" w:hAnsi="Verdana" w:cs="Times New Roman"/>
          <w:sz w:val="16"/>
          <w:szCs w:val="16"/>
          <w:lang w:eastAsia="ru-RU"/>
        </w:rPr>
      </w:pPr>
      <w:r w:rsidRPr="00E374BB">
        <w:rPr>
          <w:rFonts w:ascii="Verdana" w:eastAsia="Times New Roman" w:hAnsi="Verdana" w:cs="Times New Roman"/>
          <w:sz w:val="16"/>
          <w:szCs w:val="16"/>
          <w:lang w:eastAsia="ru-RU"/>
        </w:rPr>
        <w:t> </w:t>
      </w:r>
      <w:r w:rsidRPr="00E374BB">
        <w:rPr>
          <w:rFonts w:ascii="Times New Roman" w:eastAsia="Times New Roman" w:hAnsi="Times New Roman" w:cs="Times New Roman"/>
          <w:b/>
          <w:bCs/>
          <w:color w:val="000080"/>
          <w:sz w:val="32"/>
          <w:szCs w:val="32"/>
          <w:lang w:eastAsia="ru-RU"/>
        </w:rPr>
        <w:t>Информация о структуре и об органах управления</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 xml:space="preserve">Управление школой осуществляется в соответствии с </w:t>
      </w:r>
      <w:r>
        <w:rPr>
          <w:rFonts w:ascii="Times New Roman" w:eastAsia="Times New Roman" w:hAnsi="Times New Roman" w:cs="Times New Roman"/>
          <w:color w:val="000080"/>
          <w:sz w:val="24"/>
          <w:szCs w:val="24"/>
          <w:lang w:eastAsia="ru-RU"/>
        </w:rPr>
        <w:t xml:space="preserve">Федеральным </w:t>
      </w:r>
      <w:r w:rsidR="006204B0">
        <w:rPr>
          <w:rFonts w:ascii="Times New Roman" w:eastAsia="Times New Roman" w:hAnsi="Times New Roman" w:cs="Times New Roman"/>
          <w:color w:val="000080"/>
          <w:sz w:val="24"/>
          <w:szCs w:val="24"/>
          <w:lang w:eastAsia="ru-RU"/>
        </w:rPr>
        <w:t xml:space="preserve">законом </w:t>
      </w:r>
      <w:r w:rsidRPr="00E374BB">
        <w:rPr>
          <w:rFonts w:ascii="Times New Roman" w:eastAsia="Times New Roman" w:hAnsi="Times New Roman" w:cs="Times New Roman"/>
          <w:color w:val="000080"/>
          <w:sz w:val="24"/>
          <w:szCs w:val="24"/>
          <w:lang w:eastAsia="ru-RU"/>
        </w:rPr>
        <w:t>«Об образовании в Российской Федерации» и Уставом МБОУ «</w:t>
      </w:r>
      <w:r>
        <w:rPr>
          <w:rFonts w:ascii="Times New Roman" w:eastAsia="Times New Roman" w:hAnsi="Times New Roman" w:cs="Times New Roman"/>
          <w:color w:val="000080"/>
          <w:sz w:val="24"/>
          <w:szCs w:val="24"/>
          <w:lang w:eastAsia="ru-RU"/>
        </w:rPr>
        <w:t xml:space="preserve">ООШ </w:t>
      </w:r>
      <w:proofErr w:type="spellStart"/>
      <w:r>
        <w:rPr>
          <w:rFonts w:ascii="Times New Roman" w:eastAsia="Times New Roman" w:hAnsi="Times New Roman" w:cs="Times New Roman"/>
          <w:color w:val="000080"/>
          <w:sz w:val="24"/>
          <w:szCs w:val="24"/>
          <w:lang w:eastAsia="ru-RU"/>
        </w:rPr>
        <w:t>с.Бартхой</w:t>
      </w:r>
      <w:proofErr w:type="spellEnd"/>
      <w:proofErr w:type="gramStart"/>
      <w:r w:rsidRPr="00E374BB">
        <w:rPr>
          <w:rFonts w:ascii="Times New Roman" w:eastAsia="Times New Roman" w:hAnsi="Times New Roman" w:cs="Times New Roman"/>
          <w:color w:val="000080"/>
          <w:sz w:val="24"/>
          <w:szCs w:val="24"/>
          <w:lang w:eastAsia="ru-RU"/>
        </w:rPr>
        <w:t>»  на</w:t>
      </w:r>
      <w:proofErr w:type="gramEnd"/>
      <w:r w:rsidRPr="00E374BB">
        <w:rPr>
          <w:rFonts w:ascii="Times New Roman" w:eastAsia="Times New Roman" w:hAnsi="Times New Roman" w:cs="Times New Roman"/>
          <w:color w:val="000080"/>
          <w:sz w:val="24"/>
          <w:szCs w:val="24"/>
          <w:lang w:eastAsia="ru-RU"/>
        </w:rPr>
        <w:t xml:space="preserve">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 Проектирование оптимальной системы управления ОУ осуществляется с учетом социально – экономических, материально – технических и внешних условий в рамках существующего законодательства РФ.</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u w:val="single"/>
          <w:lang w:eastAsia="ru-RU"/>
        </w:rPr>
        <w:t>Директор – главное административное лицо</w:t>
      </w:r>
      <w:r w:rsidRPr="00E374BB">
        <w:rPr>
          <w:rFonts w:ascii="Times New Roman" w:eastAsia="Times New Roman" w:hAnsi="Times New Roman" w:cs="Times New Roman"/>
          <w:color w:val="000080"/>
          <w:sz w:val="24"/>
          <w:szCs w:val="24"/>
          <w:lang w:eastAsia="ru-RU"/>
        </w:rPr>
        <w:t>, 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На этом же уровне модели находятся высшие органы коллегиального и общественного управления, имеющие тот или иной правовой статус: Управляющий совет, Педагогический совет, Общее собрание работников.</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u w:val="single"/>
          <w:lang w:eastAsia="ru-RU"/>
        </w:rPr>
        <w:t>Управляющий совет школы</w:t>
      </w:r>
      <w:r w:rsidRPr="00E374BB">
        <w:rPr>
          <w:rFonts w:ascii="Times New Roman" w:eastAsia="Times New Roman" w:hAnsi="Times New Roman" w:cs="Times New Roman"/>
          <w:color w:val="000080"/>
          <w:sz w:val="24"/>
          <w:szCs w:val="24"/>
          <w:lang w:eastAsia="ru-RU"/>
        </w:rPr>
        <w:t xml:space="preserve"> 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u w:val="single"/>
          <w:lang w:eastAsia="ru-RU"/>
        </w:rPr>
        <w:t>Педагогический совет</w:t>
      </w:r>
      <w:r w:rsidRPr="00E374BB">
        <w:rPr>
          <w:rFonts w:ascii="Times New Roman" w:eastAsia="Times New Roman" w:hAnsi="Times New Roman" w:cs="Times New Roman"/>
          <w:color w:val="000080"/>
          <w:sz w:val="24"/>
          <w:szCs w:val="24"/>
          <w:lang w:eastAsia="ru-RU"/>
        </w:rPr>
        <w:t xml:space="preserve"> –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u w:val="single"/>
          <w:lang w:eastAsia="ru-RU"/>
        </w:rPr>
        <w:t>Общее собрание работников школы</w:t>
      </w:r>
      <w:r w:rsidRPr="00E374BB">
        <w:rPr>
          <w:rFonts w:ascii="Times New Roman" w:eastAsia="Times New Roman" w:hAnsi="Times New Roman" w:cs="Times New Roman"/>
          <w:color w:val="000080"/>
          <w:sz w:val="24"/>
          <w:szCs w:val="24"/>
          <w:lang w:eastAsia="ru-RU"/>
        </w:rPr>
        <w:t xml:space="preserve"> 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Второй уровень – заместител</w:t>
      </w:r>
      <w:r>
        <w:rPr>
          <w:rFonts w:ascii="Times New Roman" w:eastAsia="Times New Roman" w:hAnsi="Times New Roman" w:cs="Times New Roman"/>
          <w:color w:val="000080"/>
          <w:sz w:val="24"/>
          <w:szCs w:val="24"/>
          <w:lang w:eastAsia="ru-RU"/>
        </w:rPr>
        <w:t>ь</w:t>
      </w:r>
      <w:r w:rsidRPr="00E374BB">
        <w:rPr>
          <w:rFonts w:ascii="Times New Roman" w:eastAsia="Times New Roman" w:hAnsi="Times New Roman" w:cs="Times New Roman"/>
          <w:color w:val="000080"/>
          <w:sz w:val="24"/>
          <w:szCs w:val="24"/>
          <w:lang w:eastAsia="ru-RU"/>
        </w:rPr>
        <w:t xml:space="preserve"> директора образовательного учреждения по учебно- работе, заместитель директора по воспитательной работе, завхоз, главный бухгалтер.</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Каждый член администрации интегрирует определенное направление или подразделение учебно-воспитательной системы и выступает звеном опосредованного руководства директора образовательной системой.</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lastRenderedPageBreak/>
        <w:t>Его главная функция - согласование деятельности всех участников процесса в соответствии с заданными целями, программой и ожидаемыми результатами.</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Третий уровень – методические объединения.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состава членов методических объединений и утверждается директором школы. Методическое объединение ведет методическую работу по предмету, организует внеклассную деятельность учащихся, проводит анализ результатов образовательного процесса,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администрацией школы и в своей работе подотчетно ей.</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Творческая группа учителей – временная форма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руководитель, организующий разработку данной проблемы. По итогам работы готовятся рекомендации по использованию созданного опыта.</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 Четвертый уровень – учащиеся, родители. Здесь органами управления являются общешкольный родительский комитет. В период между заседаниями Управляющего совета школы в роли органа управления выступает общешкольный родительский комитет, который решает вопросы организации внешкольной и внеклассной работы, развития материальной базы школы, принимает участие в развитии учебного заведения.</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Совет старшеклассников с инициативными группами.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 К структурным подразделениям школы также относятся библиотека, бухгалтерия, столовая.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Основная цель и задачи развития разворачиваются соответствующими управленческими действиями, которые учитывают нормативно-правовые, финансово-экономические, кадровые и психолого-педагогические особенности учреждения и направлены на решение вопросов, отнесенных законодательством РФ к ведению общеобразовательного учреждения.</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 xml:space="preserve">В структурных связях принципиальным является единство управления - </w:t>
      </w:r>
      <w:proofErr w:type="spellStart"/>
      <w:r w:rsidRPr="00E374BB">
        <w:rPr>
          <w:rFonts w:ascii="Times New Roman" w:eastAsia="Times New Roman" w:hAnsi="Times New Roman" w:cs="Times New Roman"/>
          <w:color w:val="000080"/>
          <w:sz w:val="24"/>
          <w:szCs w:val="24"/>
          <w:lang w:eastAsia="ru-RU"/>
        </w:rPr>
        <w:t>соуправления</w:t>
      </w:r>
      <w:proofErr w:type="spellEnd"/>
      <w:r w:rsidRPr="00E374BB">
        <w:rPr>
          <w:rFonts w:ascii="Times New Roman" w:eastAsia="Times New Roman" w:hAnsi="Times New Roman" w:cs="Times New Roman"/>
          <w:color w:val="000080"/>
          <w:sz w:val="24"/>
          <w:szCs w:val="24"/>
          <w:lang w:eastAsia="ru-RU"/>
        </w:rPr>
        <w:t xml:space="preserve"> – самоуправления.</w:t>
      </w:r>
    </w:p>
    <w:p w:rsidR="00E374BB" w:rsidRPr="00E374BB" w:rsidRDefault="00E374BB" w:rsidP="00E374BB">
      <w:pPr>
        <w:shd w:val="clear" w:color="auto" w:fill="FFFFFF"/>
        <w:spacing w:before="100" w:beforeAutospacing="1" w:after="0" w:line="245" w:lineRule="atLeast"/>
        <w:ind w:firstLine="284"/>
        <w:jc w:val="both"/>
        <w:rPr>
          <w:rFonts w:ascii="Verdana" w:eastAsia="Times New Roman" w:hAnsi="Verdana" w:cs="Times New Roman"/>
          <w:sz w:val="16"/>
          <w:szCs w:val="16"/>
          <w:lang w:eastAsia="ru-RU"/>
        </w:rPr>
      </w:pPr>
      <w:r w:rsidRPr="00E374BB">
        <w:rPr>
          <w:rFonts w:ascii="Times New Roman" w:eastAsia="Times New Roman" w:hAnsi="Times New Roman" w:cs="Times New Roman"/>
          <w:color w:val="000080"/>
          <w:sz w:val="24"/>
          <w:szCs w:val="24"/>
          <w:lang w:eastAsia="ru-RU"/>
        </w:rPr>
        <w:t>В школе разработаны функциональные обязанности для работников каждого уровня управления, что обеспечивает четкость и слаженность в управлении развитием образовательного учреждении.</w:t>
      </w:r>
      <w:bookmarkStart w:id="0" w:name="_GoBack"/>
      <w:bookmarkEnd w:id="0"/>
    </w:p>
    <w:p w:rsidR="00E6069F" w:rsidRDefault="00E374BB" w:rsidP="00E374BB">
      <w:pPr>
        <w:rPr>
          <w:rFonts w:ascii="Times New Roman" w:eastAsia="Times New Roman" w:hAnsi="Times New Roman" w:cs="Times New Roman"/>
          <w:color w:val="000080"/>
          <w:sz w:val="24"/>
          <w:szCs w:val="24"/>
          <w:lang w:eastAsia="ru-RU"/>
        </w:rPr>
      </w:pPr>
      <w:r w:rsidRPr="00E374BB">
        <w:rPr>
          <w:rFonts w:ascii="Times New Roman" w:eastAsia="Times New Roman" w:hAnsi="Times New Roman" w:cs="Times New Roman"/>
          <w:color w:val="000080"/>
          <w:sz w:val="24"/>
          <w:szCs w:val="24"/>
          <w:lang w:eastAsia="ru-RU"/>
        </w:rPr>
        <w:t> </w:t>
      </w:r>
    </w:p>
    <w:p w:rsidR="006204B0" w:rsidRDefault="006204B0" w:rsidP="00E374BB">
      <w:r>
        <w:rPr>
          <w:rFonts w:ascii="Times New Roman" w:eastAsia="Times New Roman" w:hAnsi="Times New Roman" w:cs="Times New Roman"/>
          <w:color w:val="000080"/>
          <w:sz w:val="24"/>
          <w:szCs w:val="24"/>
          <w:lang w:eastAsia="ru-RU"/>
        </w:rPr>
        <w:t xml:space="preserve">           </w:t>
      </w:r>
    </w:p>
    <w:sectPr w:rsidR="00620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0E9"/>
    <w:rsid w:val="005510E9"/>
    <w:rsid w:val="006204B0"/>
    <w:rsid w:val="00E374BB"/>
    <w:rsid w:val="00E606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FA294"/>
  <w15:chartTrackingRefBased/>
  <w15:docId w15:val="{1DD76FFF-4FF6-40B8-B5C6-C6F7FB62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806</Words>
  <Characters>4598</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Расул</dc:creator>
  <cp:keywords/>
  <dc:description/>
  <cp:lastModifiedBy>Расул</cp:lastModifiedBy>
  <cp:revision>3</cp:revision>
  <dcterms:created xsi:type="dcterms:W3CDTF">2016-09-20T19:02:00Z</dcterms:created>
  <dcterms:modified xsi:type="dcterms:W3CDTF">2016-09-20T19:09:00Z</dcterms:modified>
</cp:coreProperties>
</file>